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2F" w:rsidRDefault="0055402F" w:rsidP="005540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随州市高级技工学校对外培训培训（电子设备装接工）</w:t>
      </w:r>
    </w:p>
    <w:p w:rsidR="0055402F" w:rsidRDefault="0055402F" w:rsidP="005540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55402F" w:rsidRDefault="0055402F" w:rsidP="005540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201</w:t>
      </w:r>
      <w:r>
        <w:rPr>
          <w:rFonts w:hint="eastAsia"/>
          <w:sz w:val="32"/>
          <w:szCs w:val="32"/>
        </w:rPr>
        <w:t>4</w:t>
      </w:r>
      <w:r w:rsidR="000F2AE4">
        <w:rPr>
          <w:rFonts w:hint="eastAsia"/>
          <w:sz w:val="32"/>
          <w:szCs w:val="32"/>
        </w:rPr>
        <w:t>年上</w:t>
      </w:r>
      <w:r>
        <w:rPr>
          <w:rFonts w:hint="eastAsia"/>
          <w:sz w:val="32"/>
          <w:szCs w:val="32"/>
        </w:rPr>
        <w:t>半年（第五期）</w:t>
      </w:r>
    </w:p>
    <w:tbl>
      <w:tblPr>
        <w:tblStyle w:val="a5"/>
        <w:tblW w:w="0" w:type="auto"/>
        <w:tblLook w:val="04A0"/>
      </w:tblPr>
      <w:tblGrid>
        <w:gridCol w:w="1463"/>
        <w:gridCol w:w="4905"/>
        <w:gridCol w:w="2154"/>
      </w:tblGrid>
      <w:tr w:rsidR="0055402F" w:rsidTr="005540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培训内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培训教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3.25--3.28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、职业道德基本知</w:t>
            </w:r>
            <w:r>
              <w:rPr>
                <w:rFonts w:hint="eastAsia"/>
                <w:sz w:val="28"/>
                <w:szCs w:val="28"/>
              </w:rPr>
              <w:t>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鲁光</w:t>
            </w:r>
            <w:r>
              <w:rPr>
                <w:rFonts w:hint="eastAsia"/>
                <w:sz w:val="28"/>
                <w:szCs w:val="28"/>
              </w:rPr>
              <w:t>辉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4.1--4.12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、机械、电气识图知识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4.13--4.28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、常用电工、电子元器件基础知识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5.13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5.28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、常用电路基础知识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5.29--6.15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、计算机应用基本知识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代义</w:t>
            </w:r>
            <w:r>
              <w:rPr>
                <w:rFonts w:hint="eastAsia"/>
                <w:sz w:val="28"/>
                <w:szCs w:val="28"/>
              </w:rPr>
              <w:t>东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5.24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、电气、电子测量基础知识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、电子设备基础知识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、电气操作安全规程知</w:t>
            </w:r>
            <w:r>
              <w:rPr>
                <w:rFonts w:hint="eastAsia"/>
                <w:sz w:val="28"/>
                <w:szCs w:val="28"/>
              </w:rPr>
              <w:t>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9517A7" w:rsidTr="00531D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Default="009517A7" w:rsidP="001E15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6.16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7A7" w:rsidRDefault="009517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、安全用电知识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</w:tr>
      <w:tr w:rsidR="009517A7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7A7" w:rsidRPr="00091FA7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6.24--25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A7" w:rsidRDefault="009517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、相关法津、法规知</w:t>
            </w:r>
            <w:r>
              <w:rPr>
                <w:rFonts w:hint="eastAsia"/>
                <w:sz w:val="24"/>
                <w:szCs w:val="24"/>
              </w:rPr>
              <w:t>识</w:t>
            </w:r>
          </w:p>
          <w:p w:rsidR="009517A7" w:rsidRDefault="009517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《中华人民共和国质量法》的相关知识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517A7" w:rsidRDefault="009517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《中华人民共和国标准化法》的相关知识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517A7" w:rsidRDefault="009517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《中华人民共和国环境保护法》相关知识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517A7" w:rsidRDefault="009517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《中华人民共和国计量法》的相关知识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517A7" w:rsidRDefault="009517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《中华人民共和国劳动法》的相关知识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517A7" w:rsidRDefault="009517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7A7" w:rsidRDefault="009517A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鲁光</w:t>
            </w:r>
            <w:r>
              <w:rPr>
                <w:rFonts w:hint="eastAsia"/>
                <w:sz w:val="24"/>
                <w:szCs w:val="24"/>
              </w:rPr>
              <w:t>辉</w:t>
            </w:r>
          </w:p>
        </w:tc>
      </w:tr>
    </w:tbl>
    <w:p w:rsidR="0055402F" w:rsidRDefault="0055402F" w:rsidP="0055402F">
      <w:pPr>
        <w:jc w:val="left"/>
        <w:rPr>
          <w:sz w:val="28"/>
          <w:szCs w:val="28"/>
        </w:rPr>
      </w:pPr>
    </w:p>
    <w:p w:rsidR="0055402F" w:rsidRDefault="0055402F" w:rsidP="0055402F">
      <w:pPr>
        <w:jc w:val="left"/>
        <w:rPr>
          <w:sz w:val="28"/>
          <w:szCs w:val="28"/>
        </w:rPr>
      </w:pPr>
    </w:p>
    <w:p w:rsidR="0055402F" w:rsidRDefault="0055402F" w:rsidP="0055402F">
      <w:pPr>
        <w:jc w:val="left"/>
        <w:rPr>
          <w:sz w:val="28"/>
          <w:szCs w:val="28"/>
        </w:rPr>
      </w:pPr>
    </w:p>
    <w:p w:rsidR="0055402F" w:rsidRDefault="0055402F" w:rsidP="0055402F">
      <w:pPr>
        <w:jc w:val="left"/>
        <w:rPr>
          <w:sz w:val="28"/>
          <w:szCs w:val="28"/>
        </w:rPr>
      </w:pPr>
    </w:p>
    <w:p w:rsidR="0055402F" w:rsidRDefault="0055402F" w:rsidP="0055402F">
      <w:pPr>
        <w:jc w:val="left"/>
        <w:rPr>
          <w:sz w:val="28"/>
          <w:szCs w:val="28"/>
        </w:rPr>
      </w:pPr>
    </w:p>
    <w:p w:rsidR="0055402F" w:rsidRDefault="0055402F" w:rsidP="005540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随州市高级技工学校对外培训培训（电子仪器仪表装配工）</w:t>
      </w:r>
    </w:p>
    <w:p w:rsidR="0055402F" w:rsidRDefault="0055402F" w:rsidP="005540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55402F" w:rsidRDefault="0055402F" w:rsidP="0055402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0F2AE4">
        <w:rPr>
          <w:sz w:val="32"/>
          <w:szCs w:val="32"/>
        </w:rPr>
        <w:t>201</w:t>
      </w:r>
      <w:r w:rsidR="000F2AE4">
        <w:rPr>
          <w:rFonts w:hint="eastAsia"/>
          <w:sz w:val="32"/>
          <w:szCs w:val="32"/>
        </w:rPr>
        <w:t>4</w:t>
      </w:r>
      <w:r w:rsidR="000F2AE4">
        <w:rPr>
          <w:rFonts w:hint="eastAsia"/>
          <w:sz w:val="32"/>
          <w:szCs w:val="32"/>
        </w:rPr>
        <w:t>年上半年（第五</w:t>
      </w:r>
      <w:r>
        <w:rPr>
          <w:rFonts w:hint="eastAsia"/>
          <w:sz w:val="32"/>
          <w:szCs w:val="32"/>
        </w:rPr>
        <w:t>期）</w:t>
      </w:r>
    </w:p>
    <w:tbl>
      <w:tblPr>
        <w:tblStyle w:val="a5"/>
        <w:tblW w:w="0" w:type="auto"/>
        <w:tblLook w:val="04A0"/>
      </w:tblPr>
      <w:tblGrid>
        <w:gridCol w:w="1463"/>
        <w:gridCol w:w="4905"/>
        <w:gridCol w:w="2154"/>
      </w:tblGrid>
      <w:tr w:rsidR="0055402F" w:rsidTr="005540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培训内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培训教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55402F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一、学习并理解图纸及技术资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料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．能看懂一般的零部件图和简单的电气原理图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．能看懂装配流程卡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．能识别电气原理图中常用元器件的名称、规格、型号、用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途</w:t>
            </w:r>
          </w:p>
          <w:p w:rsidR="0055402F" w:rsidRDefault="0055402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 xml:space="preserve">．辨认所应用的零部件（元器件）的知识　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．三视图知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</w:tc>
      </w:tr>
      <w:tr w:rsidR="0055402F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二、选择和检查工具、设备及必备材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料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．能分选出合格零件与不合格零件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．能判断常用元器件的质量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．能清点及正确摆放各种工具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．能按工艺要求准备并调整好工具和工艺装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备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．岗位职责与作业规范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．常用工具的名称、规格、用途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．元器件的原理及应用知识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 xml:space="preserve">．工艺装备的类别、用途及维护知识　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．万用表的使用要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雷明</w:t>
            </w:r>
            <w:r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55402F" w:rsidTr="00792608">
        <w:trPr>
          <w:trHeight w:val="46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三、一般部件的装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配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（一）零部件的清理和预处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理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szCs w:val="21"/>
              </w:rPr>
              <w:t>．按工艺要求选择合理的清理、清洗零部件的方法</w:t>
            </w:r>
            <w:r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．能按要求完成对零部件的清理和清洗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．能按工艺要求对零部件进行预处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理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．常用坚固件的种类、代号、规格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．常用黏合剂的名称、代号与性能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．焊剂、焊料及化工试剂的使用方法及防护知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识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（二）装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配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．能核对装配位置是否合格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111111"/>
                <w:szCs w:val="21"/>
              </w:rPr>
              <w:t>．能使用相应的工具、材料、辅料，通过焊接、螺纹连接、粘接、铆接、销连接等装配手段完成装配工作</w:t>
            </w:r>
            <w:r>
              <w:rPr>
                <w:rFonts w:ascii="Arial" w:hAnsi="Arial" w:cs="Arial"/>
                <w:color w:val="111111"/>
                <w:szCs w:val="21"/>
              </w:rPr>
              <w:t xml:space="preserve"> 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．能用卡尺、万用表等计量器具进行检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测</w:t>
            </w:r>
          </w:p>
          <w:p w:rsidR="0055402F" w:rsidRDefault="0055402F">
            <w:pPr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 4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．计量器具的使用、维护与管理程序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</w:p>
          <w:p w:rsidR="0055402F" w:rsidRDefault="0055402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111111"/>
                <w:sz w:val="24"/>
                <w:szCs w:val="24"/>
              </w:rPr>
              <w:t>．零部件识图知</w:t>
            </w:r>
            <w:r>
              <w:rPr>
                <w:rFonts w:ascii="Arial" w:hAnsi="Arial" w:cs="Arial" w:hint="eastAsia"/>
                <w:color w:val="111111"/>
                <w:sz w:val="24"/>
                <w:szCs w:val="24"/>
              </w:rPr>
              <w:t>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王先</w:t>
            </w:r>
            <w:r>
              <w:rPr>
                <w:rFonts w:hint="eastAsia"/>
                <w:sz w:val="28"/>
                <w:szCs w:val="28"/>
              </w:rPr>
              <w:t>芝</w:t>
            </w:r>
          </w:p>
        </w:tc>
      </w:tr>
    </w:tbl>
    <w:p w:rsidR="0055402F" w:rsidRDefault="0055402F" w:rsidP="005540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随州市高级技工学校对外培训培训（维修电工）</w:t>
      </w:r>
    </w:p>
    <w:p w:rsidR="0055402F" w:rsidRDefault="0055402F" w:rsidP="005540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安排表</w:t>
      </w:r>
    </w:p>
    <w:p w:rsidR="0055402F" w:rsidRDefault="0055402F" w:rsidP="005540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</w:t>
      </w:r>
      <w:r w:rsidR="000F2AE4">
        <w:rPr>
          <w:sz w:val="32"/>
          <w:szCs w:val="32"/>
        </w:rPr>
        <w:t>201</w:t>
      </w:r>
      <w:r w:rsidR="000F2AE4">
        <w:rPr>
          <w:rFonts w:hint="eastAsia"/>
          <w:sz w:val="32"/>
          <w:szCs w:val="32"/>
        </w:rPr>
        <w:t>4</w:t>
      </w:r>
      <w:r w:rsidR="000F2AE4">
        <w:rPr>
          <w:rFonts w:hint="eastAsia"/>
          <w:sz w:val="32"/>
          <w:szCs w:val="32"/>
        </w:rPr>
        <w:t>年上半年（第五</w:t>
      </w:r>
      <w:r>
        <w:rPr>
          <w:rFonts w:hint="eastAsia"/>
          <w:sz w:val="32"/>
          <w:szCs w:val="32"/>
        </w:rPr>
        <w:t>期）</w:t>
      </w:r>
    </w:p>
    <w:tbl>
      <w:tblPr>
        <w:tblStyle w:val="a5"/>
        <w:tblW w:w="0" w:type="auto"/>
        <w:tblLook w:val="04A0"/>
      </w:tblPr>
      <w:tblGrid>
        <w:gridCol w:w="1463"/>
        <w:gridCol w:w="4904"/>
        <w:gridCol w:w="2155"/>
      </w:tblGrid>
      <w:tr w:rsidR="0055402F" w:rsidTr="005540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培训内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培训教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</w:tr>
      <w:tr w:rsidR="0055402F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一、维修电工基本操作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1、常用电工工具的使用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2、常用便携式仪表的使用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3、接地装置的安装与检修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55402F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二、室内电路的安装操作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1、导线的连接与绝缘恢复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2、瓷绝缘子电路配线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3、塑料护套线配线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4、塑料槽板配线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5、照明装置的安装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6、量配电装置的安装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55402F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三、电动机和变压器的维修技能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1、相笼型异步电动机的安装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2、相笼型异步电动机的拆装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3、相笼型异步电动机的维修与变压器同名端的判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55402F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四、三相笼型异步电动机控制电路的安装与维修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1、全压启动控制电路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2、降压启动控制电路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3、相笼型异步电动机的调速控制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  <w:tr w:rsidR="0055402F" w:rsidTr="0079260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02F" w:rsidRDefault="009517A7" w:rsidP="00792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6.25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五、电子电路的安装与调试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1、常用电子元器件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2、直流整稳压电源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3、三极管基本放大电路</w:t>
            </w:r>
          </w:p>
          <w:p w:rsidR="0055402F" w:rsidRDefault="0055402F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4、常见典型电子电路分析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02F" w:rsidRDefault="005540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张仁</w:t>
            </w:r>
            <w:r>
              <w:rPr>
                <w:rFonts w:hint="eastAsia"/>
                <w:sz w:val="28"/>
                <w:szCs w:val="28"/>
              </w:rPr>
              <w:t>俊</w:t>
            </w:r>
          </w:p>
        </w:tc>
      </w:tr>
    </w:tbl>
    <w:p w:rsidR="0055402F" w:rsidRDefault="0055402F" w:rsidP="0055402F">
      <w:pPr>
        <w:jc w:val="left"/>
        <w:rPr>
          <w:sz w:val="28"/>
          <w:szCs w:val="28"/>
        </w:rPr>
      </w:pPr>
    </w:p>
    <w:p w:rsidR="0055402F" w:rsidRDefault="0055402F" w:rsidP="0055402F">
      <w:pPr>
        <w:rPr>
          <w:szCs w:val="28"/>
        </w:rPr>
      </w:pPr>
    </w:p>
    <w:p w:rsidR="005A2E11" w:rsidRPr="0055402F" w:rsidRDefault="005A2E11" w:rsidP="0055402F">
      <w:pPr>
        <w:rPr>
          <w:szCs w:val="28"/>
        </w:rPr>
      </w:pPr>
    </w:p>
    <w:sectPr w:rsidR="005A2E11" w:rsidRPr="0055402F" w:rsidSect="004A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99" w:rsidRDefault="00941199" w:rsidP="005E4223">
      <w:r>
        <w:separator/>
      </w:r>
    </w:p>
  </w:endnote>
  <w:endnote w:type="continuationSeparator" w:id="1">
    <w:p w:rsidR="00941199" w:rsidRDefault="00941199" w:rsidP="005E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99" w:rsidRDefault="00941199" w:rsidP="005E4223">
      <w:r>
        <w:separator/>
      </w:r>
    </w:p>
  </w:footnote>
  <w:footnote w:type="continuationSeparator" w:id="1">
    <w:p w:rsidR="00941199" w:rsidRDefault="00941199" w:rsidP="005E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A40"/>
    <w:multiLevelType w:val="hybridMultilevel"/>
    <w:tmpl w:val="E186600A"/>
    <w:lvl w:ilvl="0" w:tplc="286057FC">
      <w:start w:val="1"/>
      <w:numFmt w:val="japaneseCounting"/>
      <w:lvlText w:val="(%1)"/>
      <w:lvlJc w:val="left"/>
      <w:pPr>
        <w:ind w:left="480" w:hanging="435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>
    <w:nsid w:val="396D41D7"/>
    <w:multiLevelType w:val="hybridMultilevel"/>
    <w:tmpl w:val="0316E41E"/>
    <w:lvl w:ilvl="0" w:tplc="6FE2CF4A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FE4674"/>
    <w:multiLevelType w:val="hybridMultilevel"/>
    <w:tmpl w:val="A9DA8B24"/>
    <w:lvl w:ilvl="0" w:tplc="6ECCE3F4">
      <w:start w:val="1"/>
      <w:numFmt w:val="japaneseCounting"/>
      <w:lvlText w:val="%1、"/>
      <w:lvlJc w:val="left"/>
      <w:pPr>
        <w:ind w:left="720" w:hanging="720"/>
      </w:pPr>
      <w:rPr>
        <w:rFonts w:ascii="Arial" w:hAnsi="Arial" w:cs="Arial" w:hint="default"/>
        <w:color w:val="111111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23"/>
    <w:rsid w:val="00037C48"/>
    <w:rsid w:val="000F2AE4"/>
    <w:rsid w:val="001048D4"/>
    <w:rsid w:val="00112DEC"/>
    <w:rsid w:val="00156B10"/>
    <w:rsid w:val="001D3F1B"/>
    <w:rsid w:val="00205323"/>
    <w:rsid w:val="00280AEE"/>
    <w:rsid w:val="002D7F1D"/>
    <w:rsid w:val="003314B9"/>
    <w:rsid w:val="003C3805"/>
    <w:rsid w:val="00400C53"/>
    <w:rsid w:val="004A069F"/>
    <w:rsid w:val="004E2517"/>
    <w:rsid w:val="005131FA"/>
    <w:rsid w:val="00537258"/>
    <w:rsid w:val="0055402F"/>
    <w:rsid w:val="005A2E11"/>
    <w:rsid w:val="005E4223"/>
    <w:rsid w:val="00600C03"/>
    <w:rsid w:val="00694417"/>
    <w:rsid w:val="007177AE"/>
    <w:rsid w:val="007223D4"/>
    <w:rsid w:val="00791D9B"/>
    <w:rsid w:val="00792608"/>
    <w:rsid w:val="007E299C"/>
    <w:rsid w:val="008F0B9E"/>
    <w:rsid w:val="008F3C9E"/>
    <w:rsid w:val="008F6064"/>
    <w:rsid w:val="00931FC7"/>
    <w:rsid w:val="00941199"/>
    <w:rsid w:val="009517A7"/>
    <w:rsid w:val="00AF0C8F"/>
    <w:rsid w:val="00B1718B"/>
    <w:rsid w:val="00B63E71"/>
    <w:rsid w:val="00B71022"/>
    <w:rsid w:val="00B71C7A"/>
    <w:rsid w:val="00BD6E40"/>
    <w:rsid w:val="00BD7593"/>
    <w:rsid w:val="00BE4B7B"/>
    <w:rsid w:val="00BE7A30"/>
    <w:rsid w:val="00C65216"/>
    <w:rsid w:val="00CE2548"/>
    <w:rsid w:val="00CE5FC0"/>
    <w:rsid w:val="00D9187A"/>
    <w:rsid w:val="00E53283"/>
    <w:rsid w:val="00EA4E60"/>
    <w:rsid w:val="00EB798E"/>
    <w:rsid w:val="00EE1C80"/>
    <w:rsid w:val="00F27856"/>
    <w:rsid w:val="00F56009"/>
    <w:rsid w:val="00F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2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223"/>
    <w:rPr>
      <w:sz w:val="18"/>
      <w:szCs w:val="18"/>
    </w:rPr>
  </w:style>
  <w:style w:type="table" w:styleId="a5">
    <w:name w:val="Table Grid"/>
    <w:basedOn w:val="a1"/>
    <w:uiPriority w:val="59"/>
    <w:rsid w:val="005E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E5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56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94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54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76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6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62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69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38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9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dcterms:created xsi:type="dcterms:W3CDTF">2014-07-03T03:21:00Z</dcterms:created>
  <dcterms:modified xsi:type="dcterms:W3CDTF">2014-07-03T06:59:00Z</dcterms:modified>
</cp:coreProperties>
</file>