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64" w:rsidRPr="009F1216" w:rsidRDefault="009F1216" w:rsidP="009F1216">
      <w:pPr>
        <w:spacing w:line="44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9F1216">
        <w:rPr>
          <w:rFonts w:ascii="宋体" w:eastAsia="宋体" w:hAnsi="宋体" w:hint="eastAsia"/>
          <w:b/>
          <w:sz w:val="36"/>
          <w:szCs w:val="36"/>
        </w:rPr>
        <w:t>富士康科技简介</w:t>
      </w:r>
    </w:p>
    <w:p w:rsid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  <w:r w:rsidRPr="009F1216">
        <w:rPr>
          <w:rFonts w:ascii="仿宋" w:eastAsia="仿宋" w:hAnsi="仿宋" w:hint="eastAsia"/>
          <w:sz w:val="28"/>
          <w:szCs w:val="28"/>
        </w:rPr>
        <w:t>富士康科技集团是专业从事电脑、通讯、消费电子、数位内容、汽车零组件、通路等6C产业的高新科技企业。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凭借扎根科技、专业制造和前瞻决策，自1974年在台湾肇基，特别是1988年在深圳地区建厂以来，富士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康迅速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发展壮大，拥有100余万员工及全球顶尖IT客户群，为全球最大的电子产业专业制造商。连续9年雄居大陆出口200强榜首；2011年跃居《财富》全球企业500强第60位。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 xml:space="preserve">深耕中国 完善布局 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富士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康持续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提升研发设计和工程技术服务能力，逐步建立起以中国大陆为中心，延伸发展至世界各地的国际化版图。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在珠三角地区，建成深圳、佛山、中山、东莞等科技园，深圳龙华科技园旗下3家企业连年进入深圳市企业营收前十强和纳税前十强，每年为深圳税收贡献超百亿元。园区正转型为产品技术研发中心、销售展示及人员训练中心、模具制造及技术研发中心、新材料及新能源研发中心、新设备及自动化制造研发中心、小量制造基地，力争成为深圳建设"国家创新型城市"的主力推手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在长三角地区，布局昆山、杭州、上海、南京、淮安、嘉善、常熟等地，形成以精密连接器、无线通讯组件、网通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设备机构件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、半导体设备和软件技术开发等产业链及供应链聚合体系，助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推区域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产业结构优化和升级。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在环渤海地区，布局烟台、北京、廊坊、天津、秦皇岛、营口、沈阳等地，以无线通讯、消费电子、电脑组件、精密机床、自动化设备、环境科技、纳米科技等作为骨干产业，为区域经济发展输送科技与制造动能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在中西部地区，投资太原、晋城、武汉、南宁、郑州、重庆和成都等地，重点发展精密模具、镁铝合金、汽车零部件、光机电模组等产品，积极配合“中部崛起”、“西部大开发”国家发展战略实施。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精进科技 赢取先机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在持续增强精密模具、关键零组件、机电整合模组等产品既有技</w:t>
      </w:r>
      <w:r w:rsidRPr="009F1216">
        <w:rPr>
          <w:rFonts w:ascii="仿宋" w:eastAsia="仿宋" w:hAnsi="仿宋" w:hint="eastAsia"/>
          <w:sz w:val="28"/>
          <w:szCs w:val="28"/>
        </w:rPr>
        <w:lastRenderedPageBreak/>
        <w:t>术优势的同时，富士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康积极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推动跨领域科技整合，在纳米科技、精密光学、环保照明、平面显示、自动化、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热声磁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、工业量测、半导体设备等领域均取得累累硕果。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富士康-清华纳米科技研究中心在碳纳米管可控生长和应用研究领域，持续取得开创性成果。集团自主开发的工业机器人“FOXBOT”，在全球业界赢得技术及制造上的后发优势。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富士康华南及华东检测中心，是ILAC国际实验室认可的合作组织，其中R&amp;D验证、产品检测、仿真实验、材料实验等处于世界领先水平。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富士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康积极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打造“节能、减排、绿化、循环”绿色企业，厉行</w:t>
      </w:r>
      <w:proofErr w:type="spellStart"/>
      <w:r w:rsidRPr="009F1216">
        <w:rPr>
          <w:rFonts w:ascii="仿宋" w:eastAsia="仿宋" w:hAnsi="仿宋" w:hint="eastAsia"/>
          <w:sz w:val="28"/>
          <w:szCs w:val="28"/>
        </w:rPr>
        <w:t>RoHS</w:t>
      </w:r>
      <w:proofErr w:type="spellEnd"/>
      <w:r w:rsidRPr="009F1216">
        <w:rPr>
          <w:rFonts w:ascii="仿宋" w:eastAsia="仿宋" w:hAnsi="仿宋" w:hint="eastAsia"/>
          <w:sz w:val="28"/>
          <w:szCs w:val="28"/>
        </w:rPr>
        <w:t>\WEEE等国际环保标准，自主研发LED节能灯、节能铝材、智能全热交换机等绿色产品，推动企业生产条件、生活环境和社会民生品质的持续改善。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富士康已建立起遍布亚、美、欧三大洲的专业研发网络，建立健全创新机制及知识产权管理平台，2010年，实现专利申请15500项，其中80%以上为发明类专利，连续6年名列大陆地区专利申请总量及发明专利申请量前三强。成为华人企业驰骋全球科技业的智权先锋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回馈社会 关爱员工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富士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康长期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致力慈善公益事业，2008年汶川特大地震中，先后为灾区送去7200余万元善款。多年来集团累计捐赠善款逾十亿元，惠及全国30多个省市区。通过“残障人士就业工程”，积极探索解决助残社会难题；通过大范围的校企合作，创造了数以十万计的就业机会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以人为本，利润分享员工。集团以优于劳动合同法的条款与全员签订劳动合同，既为全体员工购买法定保险，又为员工设立五条保障线，建立起全方位、多层次的员工保障体系。通过配房、配股等措施激励优秀员工，营造“安康、稳定、发展”的和谐氛围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t>富士康与清华、北大、台大等著名学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机构合作办学，并与当地政府合办“企业大学校”，搭建不同层次的培训体系，为</w:t>
      </w:r>
      <w:proofErr w:type="gramStart"/>
      <w:r w:rsidRPr="009F1216">
        <w:rPr>
          <w:rFonts w:ascii="仿宋" w:eastAsia="仿宋" w:hAnsi="仿宋" w:hint="eastAsia"/>
          <w:sz w:val="28"/>
          <w:szCs w:val="28"/>
        </w:rPr>
        <w:t>所有愿</w:t>
      </w:r>
      <w:proofErr w:type="gramEnd"/>
      <w:r w:rsidRPr="009F1216">
        <w:rPr>
          <w:rFonts w:ascii="仿宋" w:eastAsia="仿宋" w:hAnsi="仿宋" w:hint="eastAsia"/>
          <w:sz w:val="28"/>
          <w:szCs w:val="28"/>
        </w:rPr>
        <w:t>学、肯学的员工提供继续教育、终身学习的机会和条件，为年轻人才群体的成长创建经验传承、才能施展的舞台和空间。</w:t>
      </w:r>
    </w:p>
    <w:p w:rsidR="009F1216" w:rsidRPr="009F1216" w:rsidRDefault="009F1216" w:rsidP="009F1216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F1216">
        <w:rPr>
          <w:rFonts w:ascii="仿宋" w:eastAsia="仿宋" w:hAnsi="仿宋" w:hint="eastAsia"/>
          <w:sz w:val="28"/>
          <w:szCs w:val="28"/>
        </w:rPr>
        <w:lastRenderedPageBreak/>
        <w:t>鸿飞千里，富士则康。富士康将一如既往地传承爱心文化，善尽社会责任，培育科技人才，创新发展模式，挑战科技创新和产业转型的更高目标，缔造“长期、稳定、发展、科技、国际”之一流公司的长青伟业！</w:t>
      </w:r>
    </w:p>
    <w:sectPr w:rsidR="009F1216" w:rsidRPr="009F1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7C" w:rsidRDefault="00C84D7C" w:rsidP="009F1216">
      <w:r>
        <w:separator/>
      </w:r>
    </w:p>
  </w:endnote>
  <w:endnote w:type="continuationSeparator" w:id="0">
    <w:p w:rsidR="00C84D7C" w:rsidRDefault="00C84D7C" w:rsidP="009F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7C" w:rsidRDefault="00C84D7C" w:rsidP="009F1216">
      <w:r>
        <w:separator/>
      </w:r>
    </w:p>
  </w:footnote>
  <w:footnote w:type="continuationSeparator" w:id="0">
    <w:p w:rsidR="00C84D7C" w:rsidRDefault="00C84D7C" w:rsidP="009F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8"/>
    <w:rsid w:val="003D4864"/>
    <w:rsid w:val="009F1216"/>
    <w:rsid w:val="00AC3748"/>
    <w:rsid w:val="00C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2</cp:revision>
  <dcterms:created xsi:type="dcterms:W3CDTF">2014-07-06T12:20:00Z</dcterms:created>
  <dcterms:modified xsi:type="dcterms:W3CDTF">2014-07-06T12:24:00Z</dcterms:modified>
</cp:coreProperties>
</file>